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87FB" w14:textId="77777777" w:rsidR="00274508" w:rsidRDefault="00274508" w:rsidP="00274508">
      <w:pPr>
        <w:pStyle w:val="EUDENTALtext"/>
        <w:spacing w:before="120" w:line="240" w:lineRule="auto"/>
        <w:rPr>
          <w:rFonts w:cs="Arial"/>
          <w:b/>
          <w:caps/>
          <w:color w:val="314C8D"/>
          <w:sz w:val="28"/>
          <w:lang w:val="en-GB"/>
        </w:rPr>
      </w:pPr>
    </w:p>
    <w:p w14:paraId="1EA0A13B" w14:textId="77777777" w:rsidR="00274508" w:rsidRDefault="00274508" w:rsidP="00274508">
      <w:pPr>
        <w:pStyle w:val="EUDENTALtext"/>
        <w:spacing w:before="120" w:line="240" w:lineRule="auto"/>
        <w:rPr>
          <w:rFonts w:cs="Arial"/>
          <w:b/>
          <w:caps/>
          <w:color w:val="314C8D"/>
          <w:sz w:val="28"/>
          <w:lang w:val="en-GB"/>
        </w:rPr>
      </w:pPr>
    </w:p>
    <w:p w14:paraId="36EB0B8E" w14:textId="100EB0C8" w:rsidR="005D62D5" w:rsidRPr="005D62D5" w:rsidRDefault="005D62D5" w:rsidP="00274508">
      <w:pPr>
        <w:pStyle w:val="EUDENTALtext"/>
        <w:spacing w:before="120" w:line="240" w:lineRule="auto"/>
        <w:rPr>
          <w:rFonts w:cs="Arial"/>
          <w:b/>
          <w:caps/>
          <w:color w:val="314C8D"/>
          <w:sz w:val="28"/>
          <w:lang w:val="en-GB"/>
        </w:rPr>
      </w:pPr>
      <w:r w:rsidRPr="005D62D5">
        <w:rPr>
          <w:rFonts w:cs="Arial"/>
          <w:b/>
          <w:caps/>
          <w:color w:val="314C8D"/>
          <w:sz w:val="28"/>
          <w:lang w:val="en-GB"/>
        </w:rPr>
        <w:t>CED WORKING GROUP</w:t>
      </w:r>
      <w:r w:rsidR="00274508">
        <w:rPr>
          <w:rFonts w:cs="Arial"/>
          <w:b/>
          <w:caps/>
          <w:color w:val="314C8D"/>
          <w:sz w:val="28"/>
          <w:lang w:val="en-GB"/>
        </w:rPr>
        <w:t xml:space="preserve"> (WG)</w:t>
      </w:r>
      <w:r w:rsidRPr="005D62D5">
        <w:rPr>
          <w:rFonts w:cs="Arial"/>
          <w:b/>
          <w:caps/>
          <w:color w:val="314C8D"/>
          <w:sz w:val="28"/>
          <w:lang w:val="en-GB"/>
        </w:rPr>
        <w:t xml:space="preserve"> </w:t>
      </w:r>
      <w:bookmarkStart w:id="0" w:name="_Hlk480816385"/>
      <w:r w:rsidRPr="005D62D5">
        <w:rPr>
          <w:rFonts w:cs="Arial"/>
          <w:b/>
          <w:caps/>
          <w:color w:val="314C8D"/>
          <w:sz w:val="28"/>
          <w:lang w:val="en-GB"/>
        </w:rPr>
        <w:t>E-HEALTH</w:t>
      </w:r>
      <w:bookmarkEnd w:id="0"/>
      <w:r>
        <w:rPr>
          <w:rFonts w:cs="Arial"/>
          <w:b/>
          <w:caps/>
          <w:color w:val="314C8D"/>
          <w:sz w:val="28"/>
          <w:lang w:val="en-GB"/>
        </w:rPr>
        <w:t xml:space="preserve">: </w:t>
      </w:r>
      <w:r>
        <w:rPr>
          <w:rFonts w:cs="Arial"/>
          <w:b/>
          <w:color w:val="314C8D"/>
          <w:sz w:val="28"/>
          <w:lang w:val="en-GB"/>
        </w:rPr>
        <w:t>ORTHODONTICS, ARTIFICIAL INTELLIGENCE</w:t>
      </w:r>
      <w:r w:rsidR="00837AC7">
        <w:rPr>
          <w:rFonts w:cs="Arial"/>
          <w:b/>
          <w:color w:val="314C8D"/>
          <w:sz w:val="28"/>
          <w:lang w:val="en-GB"/>
        </w:rPr>
        <w:t xml:space="preserve"> (AI)</w:t>
      </w:r>
      <w:r>
        <w:rPr>
          <w:rFonts w:cs="Arial"/>
          <w:b/>
          <w:color w:val="314C8D"/>
          <w:sz w:val="28"/>
          <w:lang w:val="en-GB"/>
        </w:rPr>
        <w:t xml:space="preserve"> AND DENTISTRY </w:t>
      </w:r>
    </w:p>
    <w:p w14:paraId="6A6E7391" w14:textId="77777777" w:rsidR="005D62D5" w:rsidRDefault="005D62D5">
      <w:pPr>
        <w:rPr>
          <w:rFonts w:ascii="Arial" w:hAnsi="Arial" w:cs="Arial"/>
          <w:lang w:val="en-US"/>
        </w:rPr>
      </w:pPr>
    </w:p>
    <w:p w14:paraId="7282BF3F" w14:textId="37405A0B" w:rsidR="00045E2C" w:rsidRPr="005D62D5" w:rsidRDefault="00045E2C">
      <w:pPr>
        <w:rPr>
          <w:rFonts w:ascii="Arial" w:hAnsi="Arial" w:cs="Arial"/>
          <w:lang w:val="en-US"/>
        </w:rPr>
      </w:pPr>
      <w:r w:rsidRPr="005D62D5">
        <w:rPr>
          <w:rFonts w:ascii="Arial" w:hAnsi="Arial" w:cs="Arial"/>
          <w:b/>
          <w:bCs/>
          <w:lang w:val="en-US"/>
        </w:rPr>
        <w:t>Reason for this document:</w:t>
      </w:r>
      <w:r w:rsidR="006A347E" w:rsidRPr="005D62D5">
        <w:rPr>
          <w:rFonts w:ascii="Arial" w:hAnsi="Arial" w:cs="Arial"/>
          <w:lang w:val="en-US"/>
        </w:rPr>
        <w:t xml:space="preserve"> </w:t>
      </w:r>
      <w:r w:rsidR="005D62D5" w:rsidRPr="005D62D5">
        <w:rPr>
          <w:rFonts w:ascii="Arial" w:hAnsi="Arial" w:cs="Arial"/>
          <w:lang w:val="en-US"/>
        </w:rPr>
        <w:t xml:space="preserve">During its last online meeting on 14 March 2022, the WG eHealth discussed the topic of orthodontics and AI. </w:t>
      </w:r>
      <w:r w:rsidR="005D62D5">
        <w:rPr>
          <w:rFonts w:ascii="Arial" w:hAnsi="Arial" w:cs="Arial"/>
          <w:lang w:val="en-US"/>
        </w:rPr>
        <w:t xml:space="preserve">Several members highlighted that </w:t>
      </w:r>
      <w:r w:rsidR="00837AC7">
        <w:rPr>
          <w:rFonts w:ascii="Arial" w:hAnsi="Arial" w:cs="Arial"/>
          <w:lang w:val="en-US"/>
        </w:rPr>
        <w:t>there are issues</w:t>
      </w:r>
      <w:r w:rsidR="002665FC">
        <w:rPr>
          <w:rFonts w:ascii="Arial" w:hAnsi="Arial" w:cs="Arial"/>
          <w:lang w:val="en-US"/>
        </w:rPr>
        <w:t xml:space="preserve"> and developments</w:t>
      </w:r>
      <w:r w:rsidR="00837AC7">
        <w:rPr>
          <w:rFonts w:ascii="Arial" w:hAnsi="Arial" w:cs="Arial"/>
          <w:lang w:val="en-US"/>
        </w:rPr>
        <w:t xml:space="preserve"> in this field in their countries (</w:t>
      </w:r>
      <w:r w:rsidR="002665FC">
        <w:rPr>
          <w:rFonts w:ascii="Arial" w:hAnsi="Arial" w:cs="Arial"/>
          <w:lang w:val="en-US"/>
        </w:rPr>
        <w:t>e.g.,</w:t>
      </w:r>
      <w:r w:rsidR="00837AC7">
        <w:rPr>
          <w:rFonts w:ascii="Arial" w:hAnsi="Arial" w:cs="Arial"/>
          <w:lang w:val="en-US"/>
        </w:rPr>
        <w:t xml:space="preserve"> Estonia, France, the Netherlands, the UK). </w:t>
      </w:r>
      <w:bookmarkStart w:id="1" w:name="_Hlk100931987"/>
      <w:r w:rsidR="005D62D5" w:rsidRPr="005D62D5">
        <w:rPr>
          <w:rFonts w:ascii="Arial" w:hAnsi="Arial" w:cs="Arial"/>
          <w:lang w:val="en-US"/>
        </w:rPr>
        <w:t>The WG members agreed that t</w:t>
      </w:r>
      <w:r w:rsidR="006A347E" w:rsidRPr="005D62D5">
        <w:rPr>
          <w:rFonts w:ascii="Arial" w:hAnsi="Arial" w:cs="Arial"/>
          <w:lang w:val="en-US"/>
        </w:rPr>
        <w:t>he issue needs to be explored in more detail</w:t>
      </w:r>
      <w:r w:rsidR="002665FC">
        <w:rPr>
          <w:rFonts w:ascii="Arial" w:hAnsi="Arial" w:cs="Arial"/>
          <w:lang w:val="en-US"/>
        </w:rPr>
        <w:t xml:space="preserve"> -</w:t>
      </w:r>
      <w:r w:rsidR="006A347E" w:rsidRPr="005D62D5">
        <w:rPr>
          <w:rFonts w:ascii="Arial" w:hAnsi="Arial" w:cs="Arial"/>
          <w:lang w:val="en-US"/>
        </w:rPr>
        <w:t xml:space="preserve"> </w:t>
      </w:r>
      <w:r w:rsidR="005D62D5" w:rsidRPr="005D62D5">
        <w:rPr>
          <w:rFonts w:ascii="Arial" w:hAnsi="Arial" w:cs="Arial"/>
          <w:lang w:val="en-US"/>
        </w:rPr>
        <w:t xml:space="preserve">as such, </w:t>
      </w:r>
      <w:r w:rsidR="006A347E" w:rsidRPr="005D62D5">
        <w:rPr>
          <w:rFonts w:ascii="Arial" w:hAnsi="Arial" w:cs="Arial"/>
          <w:lang w:val="en-US"/>
        </w:rPr>
        <w:t xml:space="preserve">an approval by the Board on whether the WG should </w:t>
      </w:r>
      <w:r w:rsidR="00CB415F">
        <w:rPr>
          <w:rFonts w:ascii="Arial" w:hAnsi="Arial" w:cs="Arial"/>
          <w:lang w:val="en-US"/>
        </w:rPr>
        <w:t>focus</w:t>
      </w:r>
      <w:r w:rsidR="006A347E" w:rsidRPr="005D62D5">
        <w:rPr>
          <w:rFonts w:ascii="Arial" w:hAnsi="Arial" w:cs="Arial"/>
          <w:lang w:val="en-US"/>
        </w:rPr>
        <w:t xml:space="preserve"> on this</w:t>
      </w:r>
      <w:r w:rsidR="00274508">
        <w:rPr>
          <w:rFonts w:ascii="Arial" w:hAnsi="Arial" w:cs="Arial"/>
          <w:lang w:val="en-US"/>
        </w:rPr>
        <w:t xml:space="preserve"> topic</w:t>
      </w:r>
      <w:r w:rsidR="006A347E" w:rsidRPr="005D62D5">
        <w:rPr>
          <w:rFonts w:ascii="Arial" w:hAnsi="Arial" w:cs="Arial"/>
          <w:lang w:val="en-US"/>
        </w:rPr>
        <w:t xml:space="preserve"> is needed</w:t>
      </w:r>
      <w:r w:rsidR="005D62D5" w:rsidRPr="005D62D5">
        <w:rPr>
          <w:rFonts w:ascii="Arial" w:hAnsi="Arial" w:cs="Arial"/>
          <w:lang w:val="en-US"/>
        </w:rPr>
        <w:t xml:space="preserve">. </w:t>
      </w:r>
    </w:p>
    <w:bookmarkEnd w:id="1"/>
    <w:p w14:paraId="5819CE32" w14:textId="6F825A9A" w:rsidR="005D62D5" w:rsidRPr="005D62D5" w:rsidRDefault="005D62D5" w:rsidP="005D62D5">
      <w:pPr>
        <w:rPr>
          <w:rFonts w:ascii="Arial" w:hAnsi="Arial" w:cs="Arial"/>
          <w:lang w:val="en-US"/>
        </w:rPr>
      </w:pPr>
      <w:r w:rsidRPr="005D62D5">
        <w:rPr>
          <w:rFonts w:ascii="Arial" w:hAnsi="Arial" w:cs="Arial"/>
          <w:b/>
          <w:bCs/>
          <w:lang w:val="en-US"/>
        </w:rPr>
        <w:t xml:space="preserve">Action from </w:t>
      </w:r>
      <w:r w:rsidR="00837AC7">
        <w:rPr>
          <w:rFonts w:ascii="Arial" w:hAnsi="Arial" w:cs="Arial"/>
          <w:b/>
          <w:bCs/>
          <w:lang w:val="en-US"/>
        </w:rPr>
        <w:t xml:space="preserve">CED </w:t>
      </w:r>
      <w:r w:rsidRPr="005D62D5">
        <w:rPr>
          <w:rFonts w:ascii="Arial" w:hAnsi="Arial" w:cs="Arial"/>
          <w:b/>
          <w:bCs/>
          <w:lang w:val="en-US"/>
        </w:rPr>
        <w:t>Board required:</w:t>
      </w:r>
      <w:r w:rsidRPr="005D62D5">
        <w:rPr>
          <w:rFonts w:ascii="Arial" w:hAnsi="Arial" w:cs="Arial"/>
          <w:lang w:val="en-US"/>
        </w:rPr>
        <w:t xml:space="preserve"> recommendation on whether the WG eHealth should continue pursuing this topic in more detail  </w:t>
      </w:r>
    </w:p>
    <w:p w14:paraId="6335D8BF" w14:textId="76DAC2C6" w:rsidR="00045E2C" w:rsidRPr="005D62D5" w:rsidRDefault="006A347E">
      <w:pPr>
        <w:rPr>
          <w:rFonts w:ascii="Arial" w:hAnsi="Arial" w:cs="Arial"/>
          <w:b/>
          <w:bCs/>
          <w:lang w:val="en-US"/>
        </w:rPr>
      </w:pPr>
      <w:r w:rsidRPr="005D62D5">
        <w:rPr>
          <w:rFonts w:ascii="Arial" w:hAnsi="Arial" w:cs="Arial"/>
          <w:b/>
          <w:bCs/>
          <w:lang w:val="en-US"/>
        </w:rPr>
        <w:t>Main points on</w:t>
      </w:r>
      <w:r w:rsidR="00045E2C" w:rsidRPr="005D62D5">
        <w:rPr>
          <w:rFonts w:ascii="Arial" w:hAnsi="Arial" w:cs="Arial"/>
          <w:b/>
          <w:bCs/>
          <w:lang w:val="en-US"/>
        </w:rPr>
        <w:t xml:space="preserve"> orthodontics</w:t>
      </w:r>
      <w:r w:rsidRPr="005D62D5">
        <w:rPr>
          <w:rFonts w:ascii="Arial" w:hAnsi="Arial" w:cs="Arial"/>
          <w:b/>
          <w:bCs/>
          <w:lang w:val="en-US"/>
        </w:rPr>
        <w:t>, AI</w:t>
      </w:r>
      <w:r w:rsidR="00045E2C" w:rsidRPr="005D62D5">
        <w:rPr>
          <w:rFonts w:ascii="Arial" w:hAnsi="Arial" w:cs="Arial"/>
          <w:b/>
          <w:bCs/>
          <w:lang w:val="en-US"/>
        </w:rPr>
        <w:t xml:space="preserve"> and dentistry as per the WG discussion: </w:t>
      </w:r>
    </w:p>
    <w:p w14:paraId="40E359EE" w14:textId="36B7B80F" w:rsidR="006A347E" w:rsidRPr="006A347E" w:rsidRDefault="006A347E" w:rsidP="006A347E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 xml:space="preserve">The Chair introduced the topic of increased demand of </w:t>
      </w:r>
      <w:r w:rsidR="00837AC7">
        <w:rPr>
          <w:rFonts w:ascii="Arial" w:hAnsi="Arial" w:cs="Arial"/>
          <w:lang w:val="en-GB"/>
        </w:rPr>
        <w:t>‘</w:t>
      </w:r>
      <w:r w:rsidRPr="006A347E">
        <w:rPr>
          <w:rFonts w:ascii="Arial" w:hAnsi="Arial" w:cs="Arial"/>
          <w:lang w:val="en-GB"/>
        </w:rPr>
        <w:t>do it yourself</w:t>
      </w:r>
      <w:r w:rsidR="00837AC7">
        <w:rPr>
          <w:rFonts w:ascii="Arial" w:hAnsi="Arial" w:cs="Arial"/>
          <w:lang w:val="en-GB"/>
        </w:rPr>
        <w:t>’</w:t>
      </w:r>
      <w:r w:rsidRPr="006A347E">
        <w:rPr>
          <w:rFonts w:ascii="Arial" w:hAnsi="Arial" w:cs="Arial"/>
          <w:lang w:val="en-GB"/>
        </w:rPr>
        <w:t xml:space="preserve"> (DIY) orthodontics (e.g. for aligners), noticeable in the Netherlands. The Chair highlighted that the lack of involvement of dentists could lead to numerous problems for patients</w:t>
      </w:r>
    </w:p>
    <w:p w14:paraId="6CFDD51A" w14:textId="7C692DB1" w:rsidR="006A347E" w:rsidRPr="006A347E" w:rsidRDefault="00837AC7" w:rsidP="006A347E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WG identified</w:t>
      </w:r>
      <w:r w:rsidR="006A347E" w:rsidRPr="006A347E">
        <w:rPr>
          <w:rFonts w:ascii="Arial" w:hAnsi="Arial" w:cs="Arial"/>
          <w:lang w:val="en-GB"/>
        </w:rPr>
        <w:t xml:space="preserve"> 3 different </w:t>
      </w:r>
      <w:r>
        <w:rPr>
          <w:rFonts w:ascii="Arial" w:hAnsi="Arial" w:cs="Arial"/>
          <w:lang w:val="en-GB"/>
        </w:rPr>
        <w:t>approaches to</w:t>
      </w:r>
      <w:r w:rsidR="006A347E" w:rsidRPr="006A347E">
        <w:rPr>
          <w:rFonts w:ascii="Arial" w:hAnsi="Arial" w:cs="Arial"/>
          <w:lang w:val="en-GB"/>
        </w:rPr>
        <w:t xml:space="preserve"> DYI orthodontics </w:t>
      </w:r>
    </w:p>
    <w:p w14:paraId="60E537E3" w14:textId="5B78BECD" w:rsidR="006A347E" w:rsidRPr="006A347E" w:rsidRDefault="006A347E" w:rsidP="006A347E">
      <w:pPr>
        <w:numPr>
          <w:ilvl w:val="1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 xml:space="preserve">The existence of a software that the dentist or the appointed person in the dental office can use </w:t>
      </w:r>
      <w:r w:rsidR="00837AC7">
        <w:rPr>
          <w:rFonts w:ascii="Arial" w:hAnsi="Arial" w:cs="Arial"/>
          <w:lang w:val="en-GB"/>
        </w:rPr>
        <w:t>for</w:t>
      </w:r>
      <w:r w:rsidRPr="006A347E">
        <w:rPr>
          <w:rFonts w:ascii="Arial" w:hAnsi="Arial" w:cs="Arial"/>
          <w:lang w:val="en-GB"/>
        </w:rPr>
        <w:t xml:space="preserve"> products such as brackets </w:t>
      </w:r>
    </w:p>
    <w:p w14:paraId="549DD99A" w14:textId="6A0ADA68" w:rsidR="006A347E" w:rsidRPr="006A347E" w:rsidRDefault="006A347E" w:rsidP="006A347E">
      <w:pPr>
        <w:numPr>
          <w:ilvl w:val="1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>DYI orthodontics that include producing an appliance (e.g</w:t>
      </w:r>
      <w:r w:rsidR="00837AC7">
        <w:rPr>
          <w:rFonts w:ascii="Arial" w:hAnsi="Arial" w:cs="Arial"/>
          <w:lang w:val="en-GB"/>
        </w:rPr>
        <w:t>.</w:t>
      </w:r>
      <w:r w:rsidRPr="006A347E">
        <w:rPr>
          <w:rFonts w:ascii="Arial" w:hAnsi="Arial" w:cs="Arial"/>
          <w:lang w:val="en-GB"/>
        </w:rPr>
        <w:t xml:space="preserve"> clear aligners) via an established company with technicians and algorithms, with the instructions of a dentist and/or specialised orthodontist </w:t>
      </w:r>
    </w:p>
    <w:p w14:paraId="46B1D67E" w14:textId="3D69B268" w:rsidR="006A347E" w:rsidRPr="006A347E" w:rsidRDefault="006A347E" w:rsidP="006A347E">
      <w:pPr>
        <w:numPr>
          <w:ilvl w:val="1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>Laypersons ordering a final product (e.g</w:t>
      </w:r>
      <w:r w:rsidR="00837AC7">
        <w:rPr>
          <w:rFonts w:ascii="Arial" w:hAnsi="Arial" w:cs="Arial"/>
          <w:lang w:val="en-GB"/>
        </w:rPr>
        <w:t>.</w:t>
      </w:r>
      <w:r w:rsidRPr="006A347E">
        <w:rPr>
          <w:rFonts w:ascii="Arial" w:hAnsi="Arial" w:cs="Arial"/>
          <w:lang w:val="en-GB"/>
        </w:rPr>
        <w:t xml:space="preserve"> clear aligners) while the procedure does not involve a dental diagnosis as part of the production </w:t>
      </w:r>
    </w:p>
    <w:p w14:paraId="2F7E68AE" w14:textId="0606CC8F" w:rsidR="006A347E" w:rsidRPr="006A347E" w:rsidRDefault="006A347E" w:rsidP="006A347E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 xml:space="preserve">There is a big discussion in Estonia on this topic at the moment and it is important that this process remains within the field of dentistry, performed either by dentist or </w:t>
      </w:r>
      <w:r w:rsidR="00182AD7">
        <w:rPr>
          <w:rFonts w:ascii="Arial" w:hAnsi="Arial" w:cs="Arial"/>
          <w:lang w:val="en-GB"/>
        </w:rPr>
        <w:t xml:space="preserve">specialised </w:t>
      </w:r>
      <w:r w:rsidRPr="006A347E">
        <w:rPr>
          <w:rFonts w:ascii="Arial" w:hAnsi="Arial" w:cs="Arial"/>
          <w:lang w:val="en-GB"/>
        </w:rPr>
        <w:t>orthodontist; the patient cannot be the solely responsible for this process</w:t>
      </w:r>
    </w:p>
    <w:p w14:paraId="1F82AAF0" w14:textId="1597A2D1" w:rsidR="006A347E" w:rsidRPr="006A347E" w:rsidRDefault="006A347E" w:rsidP="006A347E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>In France, there was a debate regarding this, since there were also practices of orthodontic treatment (</w:t>
      </w:r>
      <w:r w:rsidR="00274508">
        <w:rPr>
          <w:rFonts w:ascii="Arial" w:hAnsi="Arial" w:cs="Arial"/>
          <w:lang w:val="en-GB"/>
        </w:rPr>
        <w:t xml:space="preserve">especially for </w:t>
      </w:r>
      <w:r w:rsidRPr="006A347E">
        <w:rPr>
          <w:rFonts w:ascii="Arial" w:hAnsi="Arial" w:cs="Arial"/>
          <w:lang w:val="en-GB"/>
        </w:rPr>
        <w:t xml:space="preserve">aligners) without the proper involvement of a dentist  </w:t>
      </w:r>
    </w:p>
    <w:p w14:paraId="72E476DA" w14:textId="77777777" w:rsidR="006A347E" w:rsidRPr="006A347E" w:rsidRDefault="006A347E" w:rsidP="006A347E">
      <w:pPr>
        <w:numPr>
          <w:ilvl w:val="0"/>
          <w:numId w:val="1"/>
        </w:numPr>
        <w:rPr>
          <w:rFonts w:ascii="Arial" w:hAnsi="Arial" w:cs="Arial"/>
          <w:lang w:val="en-GB"/>
        </w:rPr>
      </w:pPr>
      <w:r w:rsidRPr="006A347E">
        <w:rPr>
          <w:rFonts w:ascii="Arial" w:hAnsi="Arial" w:cs="Arial"/>
          <w:lang w:val="en-GB"/>
        </w:rPr>
        <w:t xml:space="preserve">The issue also exists in the UK and there is some progress with regulators being more involved (there are available Dental Council statements on the topic) </w:t>
      </w:r>
    </w:p>
    <w:p w14:paraId="52B9B77B" w14:textId="77777777" w:rsidR="00837AC7" w:rsidRDefault="00837AC7" w:rsidP="00837AC7">
      <w:pPr>
        <w:rPr>
          <w:rFonts w:ascii="Arial" w:hAnsi="Arial" w:cs="Arial"/>
          <w:b/>
          <w:bCs/>
          <w:lang w:val="en-US"/>
        </w:rPr>
      </w:pPr>
    </w:p>
    <w:p w14:paraId="34148B80" w14:textId="58F86016" w:rsidR="00837AC7" w:rsidRPr="005D62D5" w:rsidRDefault="00045E2C" w:rsidP="00837AC7">
      <w:pPr>
        <w:rPr>
          <w:rFonts w:ascii="Arial" w:hAnsi="Arial" w:cs="Arial"/>
          <w:lang w:val="en-GB"/>
        </w:rPr>
      </w:pPr>
      <w:r w:rsidRPr="005D62D5">
        <w:rPr>
          <w:rFonts w:ascii="Arial" w:hAnsi="Arial" w:cs="Arial"/>
          <w:b/>
          <w:bCs/>
          <w:lang w:val="en-US"/>
        </w:rPr>
        <w:t>Main issue identified:</w:t>
      </w:r>
      <w:r w:rsidR="006A347E" w:rsidRPr="005D62D5">
        <w:rPr>
          <w:rFonts w:ascii="Arial" w:hAnsi="Arial" w:cs="Arial"/>
          <w:lang w:val="en-US"/>
        </w:rPr>
        <w:t xml:space="preserve"> The WG agreed that its overall concern on this topic focuses on the potential lack of involvement of dentists in the process</w:t>
      </w:r>
      <w:r w:rsidR="00837AC7">
        <w:rPr>
          <w:rFonts w:ascii="Arial" w:hAnsi="Arial" w:cs="Arial"/>
          <w:lang w:val="en-US"/>
        </w:rPr>
        <w:t xml:space="preserve">; </w:t>
      </w:r>
      <w:r w:rsidR="00274508">
        <w:rPr>
          <w:rFonts w:ascii="Arial" w:hAnsi="Arial" w:cs="Arial"/>
          <w:lang w:val="en-GB"/>
        </w:rPr>
        <w:t>t</w:t>
      </w:r>
      <w:r w:rsidR="00837AC7" w:rsidRPr="006A347E">
        <w:rPr>
          <w:rFonts w:ascii="Arial" w:hAnsi="Arial" w:cs="Arial"/>
          <w:lang w:val="en-GB"/>
        </w:rPr>
        <w:t>here is a need for strong arguments as to why a dentist must always be involved</w:t>
      </w:r>
      <w:r w:rsidR="00274508">
        <w:rPr>
          <w:rFonts w:ascii="Arial" w:hAnsi="Arial" w:cs="Arial"/>
          <w:lang w:val="en-GB"/>
        </w:rPr>
        <w:t xml:space="preserve">. </w:t>
      </w:r>
    </w:p>
    <w:p w14:paraId="0B23F05B" w14:textId="13386E77" w:rsidR="006A347E" w:rsidRPr="005D62D5" w:rsidRDefault="006A347E">
      <w:pPr>
        <w:rPr>
          <w:rFonts w:ascii="Arial" w:hAnsi="Arial" w:cs="Arial"/>
          <w:lang w:val="en-US"/>
        </w:rPr>
      </w:pPr>
    </w:p>
    <w:p w14:paraId="15BB86C9" w14:textId="77777777" w:rsidR="005D62D5" w:rsidRPr="005D62D5" w:rsidRDefault="005D62D5">
      <w:pPr>
        <w:rPr>
          <w:rFonts w:ascii="Arial" w:hAnsi="Arial" w:cs="Arial"/>
          <w:lang w:val="en-US"/>
        </w:rPr>
      </w:pPr>
    </w:p>
    <w:sectPr w:rsidR="005D62D5" w:rsidRPr="005D62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3CCD" w14:textId="77777777" w:rsidR="00782CD7" w:rsidRDefault="00782CD7" w:rsidP="005D62D5">
      <w:pPr>
        <w:spacing w:after="0" w:line="240" w:lineRule="auto"/>
      </w:pPr>
      <w:r>
        <w:separator/>
      </w:r>
    </w:p>
  </w:endnote>
  <w:endnote w:type="continuationSeparator" w:id="0">
    <w:p w14:paraId="45C54FF3" w14:textId="77777777" w:rsidR="00782CD7" w:rsidRDefault="00782CD7" w:rsidP="005D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3D2D" w14:textId="77777777" w:rsidR="00782CD7" w:rsidRDefault="00782CD7" w:rsidP="005D62D5">
      <w:pPr>
        <w:spacing w:after="0" w:line="240" w:lineRule="auto"/>
      </w:pPr>
      <w:r>
        <w:separator/>
      </w:r>
    </w:p>
  </w:footnote>
  <w:footnote w:type="continuationSeparator" w:id="0">
    <w:p w14:paraId="1027BBB3" w14:textId="77777777" w:rsidR="00782CD7" w:rsidRDefault="00782CD7" w:rsidP="005D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88ED" w14:textId="71275338" w:rsidR="005D62D5" w:rsidRPr="005D62D5" w:rsidRDefault="00274508" w:rsidP="005D62D5">
    <w:pPr>
      <w:pStyle w:val="Header"/>
      <w:jc w:val="right"/>
      <w:rPr>
        <w:lang w:val="en-US"/>
      </w:rPr>
    </w:pPr>
    <w:r w:rsidRPr="00743547">
      <w:rPr>
        <w:noProof/>
        <w:sz w:val="20"/>
        <w:szCs w:val="20"/>
        <w:lang w:val="fr-BE" w:eastAsia="fr-BE"/>
      </w:rPr>
      <w:drawing>
        <wp:anchor distT="0" distB="0" distL="114300" distR="114300" simplePos="0" relativeHeight="251659264" behindDoc="1" locked="0" layoutInCell="1" allowOverlap="1" wp14:anchorId="0CB088C7" wp14:editId="53E10A8D">
          <wp:simplePos x="0" y="0"/>
          <wp:positionH relativeFrom="page">
            <wp:posOffset>818901</wp:posOffset>
          </wp:positionH>
          <wp:positionV relativeFrom="page">
            <wp:posOffset>166398</wp:posOffset>
          </wp:positionV>
          <wp:extent cx="827543" cy="1022400"/>
          <wp:effectExtent l="0" t="0" r="0" b="6350"/>
          <wp:wrapSquare wrapText="bothSides"/>
          <wp:docPr id="69" name="Image 7" descr="eu dental_letterhead1_V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dental_letterhead1_V03.png"/>
                  <pic:cNvPicPr/>
                </pic:nvPicPr>
                <pic:blipFill>
                  <a:blip r:embed="rId1"/>
                  <a:srcRect l="9525" t="3367" r="76200" b="84172"/>
                  <a:stretch>
                    <a:fillRect/>
                  </a:stretch>
                </pic:blipFill>
                <pic:spPr>
                  <a:xfrm>
                    <a:off x="0" y="0"/>
                    <a:ext cx="827543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2D5">
      <w:rPr>
        <w:lang w:val="en-US"/>
      </w:rPr>
      <w:t>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5E7"/>
    <w:multiLevelType w:val="hybridMultilevel"/>
    <w:tmpl w:val="08CCCE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70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C"/>
    <w:rsid w:val="00045E2C"/>
    <w:rsid w:val="000A3516"/>
    <w:rsid w:val="00182AD7"/>
    <w:rsid w:val="002665FC"/>
    <w:rsid w:val="00274508"/>
    <w:rsid w:val="003835B2"/>
    <w:rsid w:val="005D62D5"/>
    <w:rsid w:val="006A347E"/>
    <w:rsid w:val="00741348"/>
    <w:rsid w:val="00782CD7"/>
    <w:rsid w:val="00837AC7"/>
    <w:rsid w:val="008E55E7"/>
    <w:rsid w:val="00B115FB"/>
    <w:rsid w:val="00C21183"/>
    <w:rsid w:val="00CB415F"/>
    <w:rsid w:val="00D80372"/>
    <w:rsid w:val="00D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E5D8A"/>
  <w15:chartTrackingRefBased/>
  <w15:docId w15:val="{880D9F84-9B56-4C58-8B22-1FA61F19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D5"/>
  </w:style>
  <w:style w:type="paragraph" w:styleId="Footer">
    <w:name w:val="footer"/>
    <w:basedOn w:val="Normal"/>
    <w:link w:val="FooterChar"/>
    <w:uiPriority w:val="99"/>
    <w:unhideWhenUsed/>
    <w:rsid w:val="005D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D5"/>
  </w:style>
  <w:style w:type="paragraph" w:customStyle="1" w:styleId="EUDENTALtext">
    <w:name w:val="EU DENTAL text"/>
    <w:basedOn w:val="Normal"/>
    <w:qFormat/>
    <w:rsid w:val="005D62D5"/>
    <w:pPr>
      <w:suppressAutoHyphens/>
      <w:spacing w:after="0" w:line="264" w:lineRule="auto"/>
    </w:pPr>
    <w:rPr>
      <w:rFonts w:ascii="Arial" w:hAnsi="Arial"/>
      <w:color w:val="00000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Arnaudova</dc:creator>
  <cp:keywords/>
  <dc:description/>
  <cp:lastModifiedBy>Nikoleta Arnaudova</cp:lastModifiedBy>
  <cp:revision>6</cp:revision>
  <dcterms:created xsi:type="dcterms:W3CDTF">2022-04-14T11:06:00Z</dcterms:created>
  <dcterms:modified xsi:type="dcterms:W3CDTF">2022-04-15T14:41:00Z</dcterms:modified>
</cp:coreProperties>
</file>